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rFonts w:ascii="標楷體" w:hAnsi="標楷體" w:eastAsia="標楷體" w:cs="標楷體"/>
          <w:sz w:val="44"/>
        </w:rPr>
      </w:pPr>
      <w:r>
        <w:rPr>
          <w:rFonts w:ascii="標楷體" w:hAnsi="標楷體" w:cs="標楷體" w:eastAsia="標楷體"/>
          <w:sz w:val="44"/>
        </w:rPr>
        <w:t>個 人 災 害 損 失 申 報 （核定）表</w:t>
      </w:r>
    </w:p>
    <w:p>
      <w:pPr>
        <w:pStyle w:val="Normal"/>
        <w:rPr/>
      </w:pPr>
      <w:r>
        <w:rPr>
          <w:rFonts w:ascii="標楷體" w:hAnsi="標楷體" w:cs="標楷體" w:eastAsia="標楷體"/>
        </w:rPr>
        <w:t xml:space="preserve"> </w:t>
      </w:r>
      <w:r>
        <w:rPr>
          <w:rFonts w:ascii="標楷體" w:hAnsi="標楷體" w:cs="標楷體" w:eastAsia="標楷體"/>
        </w:rPr>
        <w:t>申報災害損失如下表：請於勘查後核發災害損失證明書，以憑於災害發生年度綜合所得稅結算申報時減除。</w:t>
      </w:r>
    </w:p>
    <w:tbl>
      <w:tblPr>
        <w:tblW w:w="15494" w:type="dxa"/>
        <w:jc w:val="left"/>
        <w:tblInd w:w="-5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40"/>
        <w:gridCol w:w="348"/>
        <w:gridCol w:w="480"/>
        <w:gridCol w:w="45"/>
        <w:gridCol w:w="163"/>
        <w:gridCol w:w="208"/>
        <w:gridCol w:w="203"/>
        <w:gridCol w:w="153"/>
        <w:gridCol w:w="60"/>
        <w:gridCol w:w="93"/>
        <w:gridCol w:w="115"/>
        <w:gridCol w:w="38"/>
        <w:gridCol w:w="170"/>
        <w:gridCol w:w="136"/>
        <w:gridCol w:w="72"/>
        <w:gridCol w:w="81"/>
        <w:gridCol w:w="127"/>
        <w:gridCol w:w="26"/>
        <w:gridCol w:w="153"/>
        <w:gridCol w:w="29"/>
        <w:gridCol w:w="124"/>
        <w:gridCol w:w="85"/>
        <w:gridCol w:w="75"/>
        <w:gridCol w:w="900"/>
        <w:gridCol w:w="564"/>
        <w:gridCol w:w="336"/>
        <w:gridCol w:w="1008"/>
        <w:gridCol w:w="96"/>
        <w:gridCol w:w="552"/>
        <w:gridCol w:w="132"/>
        <w:gridCol w:w="936"/>
        <w:gridCol w:w="1020"/>
        <w:gridCol w:w="732"/>
        <w:gridCol w:w="600"/>
        <w:gridCol w:w="468"/>
        <w:gridCol w:w="612"/>
        <w:gridCol w:w="1068"/>
        <w:gridCol w:w="384"/>
        <w:gridCol w:w="912"/>
        <w:gridCol w:w="1650"/>
      </w:tblGrid>
      <w:tr>
        <w:trPr>
          <w:trHeight w:val="242" w:hRule="atLeast"/>
          <w:cantSplit w:val="true"/>
        </w:trPr>
        <w:tc>
          <w:tcPr>
            <w:tcW w:w="1368" w:type="dxa"/>
            <w:gridSpan w:val="3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申   報   人</w:t>
            </w:r>
          </w:p>
        </w:tc>
        <w:tc>
          <w:tcPr>
            <w:tcW w:w="2081" w:type="dxa"/>
            <w:gridSpan w:val="19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蓋章</w:t>
            </w:r>
          </w:p>
        </w:tc>
        <w:tc>
          <w:tcPr>
            <w:tcW w:w="1344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戶籍住址</w:t>
            </w:r>
          </w:p>
        </w:tc>
        <w:tc>
          <w:tcPr>
            <w:tcW w:w="6600" w:type="dxa"/>
            <w:gridSpan w:val="11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ind w:left="920" w:right="0" w:hanging="200"/>
              <w:rPr/>
            </w:pPr>
            <w:r>
              <w:rPr>
                <w:rFonts w:ascii="標楷體" w:hAnsi="標楷體" w:cs="標楷體" w:eastAsia="標楷體"/>
              </w:rPr>
              <w:t xml:space="preserve">　市　  　　區市　    </w:t>
            </w:r>
            <w:r>
              <w:rPr>
                <w:rFonts w:ascii="標楷體" w:hAnsi="標楷體" w:cs="標楷體" w:eastAsia="標楷體"/>
                <w:w w:val="90"/>
              </w:rPr>
              <w:t>　　</w:t>
            </w:r>
            <w:r>
              <w:rPr>
                <w:rFonts w:ascii="標楷體" w:hAnsi="標楷體" w:cs="標楷體" w:eastAsia="標楷體"/>
              </w:rPr>
              <w:t xml:space="preserve"> 里　　      　鄰           路　        　　　  縣        鎮鄉          </w:t>
            </w:r>
          </w:p>
          <w:p>
            <w:pPr>
              <w:pStyle w:val="Normal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　    段　　　　巷　　　　弄      　　號之      （   　 室）</w:t>
            </w:r>
          </w:p>
        </w:tc>
        <w:tc>
          <w:tcPr>
            <w:tcW w:w="256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聯絡電話</w:t>
            </w:r>
          </w:p>
        </w:tc>
      </w:tr>
      <w:tr>
        <w:trPr>
          <w:trHeight w:val="399" w:hRule="atLeast"/>
          <w:cantSplit w:val="true"/>
        </w:trPr>
        <w:tc>
          <w:tcPr>
            <w:tcW w:w="1368" w:type="dxa"/>
            <w:gridSpan w:val="3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2081" w:type="dxa"/>
            <w:gridSpan w:val="19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39" w:type="dxa"/>
            <w:gridSpan w:val="3"/>
            <w:vMerge w:val="restart"/>
            <w:tcBorders>
              <w:left w:val="single" w:sz="12" w:space="0" w:color="000000"/>
              <w:bottom w:val="single" w:sz="12" w:space="0" w:color="000000"/>
            </w:tcBorders>
            <w:textDirection w:val="tbRl"/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344" w:type="dxa"/>
            <w:gridSpan w:val="2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600" w:type="dxa"/>
            <w:gridSpan w:val="11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12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日間</w:t>
            </w:r>
          </w:p>
        </w:tc>
        <w:tc>
          <w:tcPr>
            <w:tcW w:w="165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567" w:hRule="atLeast"/>
          <w:cantSplit w:val="true"/>
        </w:trPr>
        <w:tc>
          <w:tcPr>
            <w:tcW w:w="1368" w:type="dxa"/>
            <w:gridSpan w:val="3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ascii="標楷體" w:hAnsi="標楷體" w:cs="標楷體" w:eastAsia="標楷體"/>
                <w:w w:val="90"/>
              </w:rPr>
              <w:t>申報人身分證</w:t>
            </w:r>
          </w:p>
          <w:p>
            <w:pPr>
              <w:pStyle w:val="Normal"/>
              <w:jc w:val="both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ascii="標楷體" w:hAnsi="標楷體" w:cs="標楷體" w:eastAsia="標楷體"/>
                <w:w w:val="90"/>
              </w:rPr>
              <w:t>統一編號</w:t>
            </w:r>
          </w:p>
        </w:tc>
        <w:tc>
          <w:tcPr>
            <w:tcW w:w="208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08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0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1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08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08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08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08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08" w:type="dxa"/>
            <w:gridSpan w:val="3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09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1539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</w:tcBorders>
            <w:textDirection w:val="tbRl"/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1344" w:type="dxa"/>
            <w:gridSpan w:val="2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災害發生地址</w:t>
            </w:r>
          </w:p>
        </w:tc>
        <w:tc>
          <w:tcPr>
            <w:tcW w:w="6600" w:type="dxa"/>
            <w:gridSpan w:val="11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ind w:left="920" w:right="0" w:hanging="200"/>
              <w:rPr/>
            </w:pPr>
            <w:r>
              <w:rPr>
                <w:rFonts w:ascii="標楷體" w:hAnsi="標楷體" w:cs="標楷體" w:eastAsia="標楷體"/>
              </w:rPr>
              <w:t xml:space="preserve">　市　  　　區市　    </w:t>
            </w:r>
            <w:r>
              <w:rPr>
                <w:rFonts w:ascii="標楷體" w:hAnsi="標楷體" w:cs="標楷體" w:eastAsia="標楷體"/>
                <w:w w:val="90"/>
              </w:rPr>
              <w:t>　　</w:t>
            </w:r>
            <w:r>
              <w:rPr>
                <w:rFonts w:ascii="標楷體" w:hAnsi="標楷體" w:cs="標楷體" w:eastAsia="標楷體"/>
              </w:rPr>
              <w:t xml:space="preserve"> 里　　      　鄰           路　        　　　  縣        鎮鄉          </w:t>
            </w:r>
          </w:p>
          <w:p>
            <w:pPr>
              <w:pStyle w:val="Normal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　    段　　　　巷　　　　弄      　　號之      （   　 室）</w:t>
            </w:r>
          </w:p>
        </w:tc>
        <w:tc>
          <w:tcPr>
            <w:tcW w:w="912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夜間</w:t>
            </w:r>
          </w:p>
        </w:tc>
        <w:tc>
          <w:tcPr>
            <w:tcW w:w="165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369" w:hRule="atLeast"/>
          <w:cantSplit w:val="true"/>
        </w:trPr>
        <w:tc>
          <w:tcPr>
            <w:tcW w:w="1368" w:type="dxa"/>
            <w:gridSpan w:val="3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ascii="標楷體" w:hAnsi="標楷體" w:cs="標楷體" w:eastAsia="標楷體"/>
                <w:w w:val="90"/>
              </w:rPr>
              <w:t>聯絡人</w:t>
            </w:r>
          </w:p>
        </w:tc>
        <w:tc>
          <w:tcPr>
            <w:tcW w:w="2081" w:type="dxa"/>
            <w:gridSpan w:val="19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1539" w:type="dxa"/>
            <w:gridSpan w:val="3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與申報人關係</w:t>
            </w:r>
          </w:p>
        </w:tc>
        <w:tc>
          <w:tcPr>
            <w:tcW w:w="134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郵寄通訊地址</w:t>
            </w:r>
          </w:p>
        </w:tc>
        <w:tc>
          <w:tcPr>
            <w:tcW w:w="6600" w:type="dxa"/>
            <w:gridSpan w:val="11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ind w:left="920" w:right="0" w:hanging="20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256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聯絡電話</w:t>
            </w:r>
          </w:p>
        </w:tc>
      </w:tr>
      <w:tr>
        <w:trPr>
          <w:trHeight w:val="345" w:hRule="atLeast"/>
          <w:cantSplit w:val="true"/>
        </w:trPr>
        <w:tc>
          <w:tcPr>
            <w:tcW w:w="1368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/>
            </w:pPr>
            <w:r>
              <w:rPr/>
            </w:r>
          </w:p>
        </w:tc>
        <w:tc>
          <w:tcPr>
            <w:tcW w:w="2081" w:type="dxa"/>
            <w:gridSpan w:val="19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39" w:type="dxa"/>
            <w:gridSpan w:val="3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134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6600" w:type="dxa"/>
            <w:gridSpan w:val="11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w w:val="90"/>
              </w:rPr>
            </w:pPr>
            <w:r>
              <w:rPr>
                <w:rFonts w:eastAsia="標楷體" w:cs="標楷體" w:ascii="標楷體" w:hAnsi="標楷體"/>
                <w:w w:val="90"/>
              </w:rPr>
            </w:r>
          </w:p>
        </w:tc>
        <w:tc>
          <w:tcPr>
            <w:tcW w:w="256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414" w:hRule="atLeast"/>
          <w:cantSplit w:val="true"/>
        </w:trPr>
        <w:tc>
          <w:tcPr>
            <w:tcW w:w="1368" w:type="dxa"/>
            <w:gridSpan w:val="3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申報日期</w:t>
            </w:r>
          </w:p>
        </w:tc>
        <w:tc>
          <w:tcPr>
            <w:tcW w:w="2081" w:type="dxa"/>
            <w:gridSpan w:val="19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年   月   日</w:t>
            </w:r>
          </w:p>
        </w:tc>
        <w:tc>
          <w:tcPr>
            <w:tcW w:w="1539" w:type="dxa"/>
            <w:gridSpan w:val="3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災害發生日期</w:t>
            </w:r>
          </w:p>
        </w:tc>
        <w:tc>
          <w:tcPr>
            <w:tcW w:w="1992" w:type="dxa"/>
            <w:gridSpan w:val="4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標楷體" w:hAnsi="標楷體" w:cs="標楷體" w:eastAsia="標楷體"/>
              </w:rPr>
              <w:t xml:space="preserve"> </w:t>
            </w:r>
            <w:r>
              <w:rPr>
                <w:rFonts w:ascii="標楷體" w:hAnsi="標楷體" w:cs="標楷體" w:eastAsia="標楷體"/>
              </w:rPr>
              <w:t>年   月   日</w:t>
            </w:r>
          </w:p>
        </w:tc>
        <w:tc>
          <w:tcPr>
            <w:tcW w:w="1068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災害原因</w:t>
            </w:r>
          </w:p>
        </w:tc>
        <w:tc>
          <w:tcPr>
            <w:tcW w:w="2820" w:type="dxa"/>
            <w:gridSpan w:val="4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4626" w:type="dxa"/>
            <w:gridSpan w:val="5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受保險賠償或救濟金：</w:t>
            </w:r>
          </w:p>
          <w:p>
            <w:pPr>
              <w:pStyle w:val="Normal"/>
              <w:rPr/>
            </w:pPr>
            <w:r>
              <w:rPr>
                <w:rFonts w:eastAsia="標楷體" w:cs="標楷體" w:ascii="標楷體" w:hAnsi="標楷體"/>
              </w:rPr>
              <w:t>1.□</w:t>
            </w:r>
            <w:r>
              <w:rPr>
                <w:rFonts w:ascii="標楷體" w:hAnsi="標楷體" w:cs="標楷體" w:eastAsia="標楷體"/>
              </w:rPr>
              <w:t xml:space="preserve">無    </w:t>
            </w:r>
            <w:r>
              <w:rPr>
                <w:rFonts w:eastAsia="標楷體" w:cs="標楷體" w:ascii="標楷體" w:hAnsi="標楷體"/>
              </w:rPr>
              <w:t>2.□</w:t>
            </w:r>
            <w:r>
              <w:rPr>
                <w:rFonts w:ascii="標楷體" w:hAnsi="標楷體" w:cs="標楷體" w:eastAsia="標楷體"/>
              </w:rPr>
              <w:t>有，金額            元</w:t>
            </w:r>
          </w:p>
        </w:tc>
      </w:tr>
      <w:tr>
        <w:trPr>
          <w:trHeight w:val="316" w:hRule="atLeast"/>
          <w:cantSplit w:val="true"/>
        </w:trPr>
        <w:tc>
          <w:tcPr>
            <w:tcW w:w="8048" w:type="dxa"/>
            <w:gridSpan w:val="31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申　　　　報　　　　人　　　　填　　　　報　　　　欄</w:t>
            </w:r>
          </w:p>
        </w:tc>
        <w:tc>
          <w:tcPr>
            <w:tcW w:w="7446" w:type="dxa"/>
            <w:gridSpan w:val="9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稽　　　　徵　　　　機　　　　關　　　　核　　　定　　　欄</w:t>
            </w:r>
          </w:p>
        </w:tc>
      </w:tr>
      <w:tr>
        <w:trPr>
          <w:trHeight w:val="390" w:hRule="atLeast"/>
          <w:cantSplit w:val="true"/>
        </w:trPr>
        <w:tc>
          <w:tcPr>
            <w:tcW w:w="888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財產名稱</w:t>
            </w:r>
          </w:p>
        </w:tc>
        <w:tc>
          <w:tcPr>
            <w:tcW w:w="525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廠牌</w:t>
            </w:r>
          </w:p>
        </w:tc>
        <w:tc>
          <w:tcPr>
            <w:tcW w:w="574" w:type="dxa"/>
            <w:gridSpan w:val="3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數量</w:t>
            </w:r>
          </w:p>
        </w:tc>
        <w:tc>
          <w:tcPr>
            <w:tcW w:w="1537" w:type="dxa"/>
            <w:gridSpan w:val="16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ind w:left="44" w:right="0" w:hanging="44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所有人姓名</w:t>
            </w:r>
          </w:p>
        </w:tc>
        <w:tc>
          <w:tcPr>
            <w:tcW w:w="9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與申報人關係</w:t>
            </w:r>
          </w:p>
        </w:tc>
        <w:tc>
          <w:tcPr>
            <w:tcW w:w="90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取得日期</w:t>
            </w:r>
          </w:p>
        </w:tc>
        <w:tc>
          <w:tcPr>
            <w:tcW w:w="110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取得金額</w:t>
            </w:r>
          </w:p>
        </w:tc>
        <w:tc>
          <w:tcPr>
            <w:tcW w:w="68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標楷體" w:hAnsi="標楷體" w:cs="標楷體" w:eastAsia="標楷體"/>
              </w:rPr>
              <w:t>申報損失程度</w:t>
            </w:r>
            <w:r>
              <w:rPr>
                <w:rFonts w:eastAsia="標楷體" w:cs="標楷體" w:ascii="標楷體" w:hAnsi="標楷體"/>
              </w:rPr>
              <w:t>(%)</w:t>
            </w:r>
          </w:p>
        </w:tc>
        <w:tc>
          <w:tcPr>
            <w:tcW w:w="936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w w:val="80"/>
              </w:rPr>
            </w:pPr>
            <w:r>
              <w:rPr>
                <w:rFonts w:ascii="標楷體" w:hAnsi="標楷體" w:cs="標楷體" w:eastAsia="標楷體"/>
                <w:w w:val="80"/>
              </w:rPr>
              <w:t>申報損失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  <w:w w:val="80"/>
              </w:rPr>
            </w:pPr>
            <w:r>
              <w:rPr>
                <w:rFonts w:ascii="標楷體" w:hAnsi="標楷體" w:cs="標楷體" w:eastAsia="標楷體"/>
                <w:w w:val="80"/>
              </w:rPr>
              <w:t>金額或修理</w:t>
            </w:r>
          </w:p>
        </w:tc>
        <w:tc>
          <w:tcPr>
            <w:tcW w:w="102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實際受損</w:t>
            </w:r>
          </w:p>
          <w:p>
            <w:pPr>
              <w:pStyle w:val="Normal"/>
              <w:jc w:val="center"/>
              <w:rPr/>
            </w:pPr>
            <w:r>
              <w:rPr>
                <w:rFonts w:ascii="標楷體" w:hAnsi="標楷體" w:cs="標楷體" w:eastAsia="標楷體"/>
              </w:rPr>
              <w:t>程度</w:t>
            </w:r>
            <w:r>
              <w:rPr>
                <w:rFonts w:eastAsia="標楷體" w:cs="標楷體" w:ascii="標楷體" w:hAnsi="標楷體"/>
              </w:rPr>
              <w:t>(%)</w:t>
            </w:r>
          </w:p>
        </w:tc>
        <w:tc>
          <w:tcPr>
            <w:tcW w:w="732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已用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年數</w:t>
            </w:r>
          </w:p>
        </w:tc>
        <w:tc>
          <w:tcPr>
            <w:tcW w:w="6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殘值</w:t>
            </w:r>
          </w:p>
        </w:tc>
        <w:tc>
          <w:tcPr>
            <w:tcW w:w="108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未折減餘額</w:t>
            </w:r>
          </w:p>
        </w:tc>
        <w:tc>
          <w:tcPr>
            <w:tcW w:w="1068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擬核定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損失金額</w:t>
            </w:r>
          </w:p>
        </w:tc>
        <w:tc>
          <w:tcPr>
            <w:tcW w:w="1296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舉證資料</w:t>
            </w:r>
          </w:p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附件號碼</w:t>
            </w:r>
          </w:p>
        </w:tc>
        <w:tc>
          <w:tcPr>
            <w:tcW w:w="1650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核定說明</w:t>
            </w:r>
          </w:p>
        </w:tc>
      </w:tr>
      <w:tr>
        <w:trPr>
          <w:trHeight w:val="390" w:hRule="atLeast"/>
          <w:cantSplit w:val="true"/>
        </w:trPr>
        <w:tc>
          <w:tcPr>
            <w:tcW w:w="888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525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574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37" w:type="dxa"/>
            <w:gridSpan w:val="16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  <w:sz w:val="18"/>
              </w:rPr>
            </w:pPr>
            <w:r>
              <w:rPr>
                <w:rFonts w:ascii="標楷體" w:hAnsi="標楷體" w:cs="標楷體" w:eastAsia="標楷體"/>
                <w:sz w:val="18"/>
              </w:rPr>
              <w:t>所有人身分證統 一 編 號</w:t>
            </w:r>
          </w:p>
        </w:tc>
        <w:tc>
          <w:tcPr>
            <w:tcW w:w="9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90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10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8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732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8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96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650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316" w:hRule="atLeast"/>
          <w:cantSplit w:val="true"/>
        </w:trPr>
        <w:tc>
          <w:tcPr>
            <w:tcW w:w="888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lang w:val="zh-TW"/>
              </w:rPr>
            </w:pPr>
            <w:r>
              <w:rPr>
                <w:rFonts w:eastAsia="標楷體" w:cs="標楷體" w:ascii="標楷體" w:hAnsi="標楷體"/>
                <w:lang w:val="zh-TW"/>
              </w:rPr>
            </w:r>
          </w:p>
        </w:tc>
        <w:tc>
          <w:tcPr>
            <w:tcW w:w="525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lang w:val="zh-TW"/>
              </w:rPr>
            </w:pPr>
            <w:r>
              <w:rPr>
                <w:rFonts w:eastAsia="標楷體" w:cs="標楷體" w:ascii="標楷體" w:hAnsi="標楷體"/>
                <w:lang w:val="zh-TW"/>
              </w:rPr>
            </w:r>
          </w:p>
        </w:tc>
        <w:tc>
          <w:tcPr>
            <w:tcW w:w="574" w:type="dxa"/>
            <w:gridSpan w:val="3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lang w:val="zh-TW"/>
              </w:rPr>
            </w:pPr>
            <w:r>
              <w:rPr>
                <w:rFonts w:eastAsia="標楷體" w:cs="標楷體" w:ascii="標楷體" w:hAnsi="標楷體"/>
                <w:lang w:val="zh-TW"/>
              </w:rPr>
            </w:r>
          </w:p>
        </w:tc>
        <w:tc>
          <w:tcPr>
            <w:tcW w:w="1537" w:type="dxa"/>
            <w:gridSpan w:val="16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lang w:val="zh-TW"/>
              </w:rPr>
            </w:pPr>
            <w:r>
              <w:rPr>
                <w:rFonts w:eastAsia="標楷體" w:cs="標楷體" w:ascii="標楷體" w:hAnsi="標楷體"/>
                <w:lang w:val="zh-TW"/>
              </w:rPr>
            </w:r>
          </w:p>
        </w:tc>
        <w:tc>
          <w:tcPr>
            <w:tcW w:w="9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10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8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36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2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732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8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68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296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50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288" w:hRule="atLeast"/>
          <w:cantSplit w:val="true"/>
        </w:trPr>
        <w:tc>
          <w:tcPr>
            <w:tcW w:w="888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25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4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70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36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60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9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90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  <w:sz w:val="18"/>
                <w:szCs w:val="18"/>
              </w:rPr>
            </w:pPr>
            <w:r>
              <w:rPr>
                <w:rFonts w:eastAsia="標楷體" w:cs="標楷體" w:ascii="標楷體" w:hAnsi="標楷體"/>
                <w:sz w:val="18"/>
                <w:szCs w:val="18"/>
              </w:rPr>
            </w:r>
          </w:p>
        </w:tc>
        <w:tc>
          <w:tcPr>
            <w:tcW w:w="110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8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732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8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96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650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330" w:hRule="atLeast"/>
          <w:cantSplit w:val="true"/>
        </w:trPr>
        <w:tc>
          <w:tcPr>
            <w:tcW w:w="888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25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4" w:type="dxa"/>
            <w:gridSpan w:val="3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7" w:type="dxa"/>
            <w:gridSpan w:val="16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10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8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36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2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732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8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68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296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50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219" w:hRule="atLeast"/>
          <w:cantSplit w:val="true"/>
        </w:trPr>
        <w:tc>
          <w:tcPr>
            <w:tcW w:w="888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25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4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70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36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0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10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8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732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8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96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650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302" w:hRule="atLeast"/>
          <w:cantSplit w:val="true"/>
        </w:trPr>
        <w:tc>
          <w:tcPr>
            <w:tcW w:w="888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25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4" w:type="dxa"/>
            <w:gridSpan w:val="3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7" w:type="dxa"/>
            <w:gridSpan w:val="16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10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8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36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2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732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8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68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296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50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177" w:hRule="atLeast"/>
          <w:cantSplit w:val="true"/>
        </w:trPr>
        <w:tc>
          <w:tcPr>
            <w:tcW w:w="888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25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4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70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36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0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10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8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732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8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96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650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302" w:hRule="atLeast"/>
          <w:cantSplit w:val="true"/>
        </w:trPr>
        <w:tc>
          <w:tcPr>
            <w:tcW w:w="888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25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4" w:type="dxa"/>
            <w:gridSpan w:val="3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7" w:type="dxa"/>
            <w:gridSpan w:val="16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10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8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36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2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732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8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68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296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50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204" w:hRule="atLeast"/>
          <w:cantSplit w:val="true"/>
        </w:trPr>
        <w:tc>
          <w:tcPr>
            <w:tcW w:w="888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25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4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70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36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0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10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8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732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8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96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650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315" w:hRule="atLeast"/>
          <w:cantSplit w:val="true"/>
        </w:trPr>
        <w:tc>
          <w:tcPr>
            <w:tcW w:w="888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25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4" w:type="dxa"/>
            <w:gridSpan w:val="3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7" w:type="dxa"/>
            <w:gridSpan w:val="16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10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84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36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2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732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00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80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068" w:type="dxa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296" w:type="dxa"/>
            <w:gridSpan w:val="2"/>
            <w:vMerge w:val="restar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50" w:type="dxa"/>
            <w:vMerge w:val="restart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204" w:hRule="atLeast"/>
          <w:cantSplit w:val="true"/>
        </w:trPr>
        <w:tc>
          <w:tcPr>
            <w:tcW w:w="888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25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574" w:type="dxa"/>
            <w:gridSpan w:val="3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70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36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53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0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0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10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84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2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732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600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80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068" w:type="dxa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296" w:type="dxa"/>
            <w:gridSpan w:val="2"/>
            <w:vMerge w:val="continue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  <w:tc>
          <w:tcPr>
            <w:tcW w:w="1650" w:type="dxa"/>
            <w:vMerge w:val="continue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/>
            </w:pPr>
            <w:r>
              <w:rPr/>
            </w:r>
          </w:p>
        </w:tc>
      </w:tr>
      <w:tr>
        <w:trPr>
          <w:trHeight w:val="252" w:hRule="atLeast"/>
          <w:cantSplit w:val="true"/>
        </w:trPr>
        <w:tc>
          <w:tcPr>
            <w:tcW w:w="5324" w:type="dxa"/>
            <w:gridSpan w:val="26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合計</w:t>
            </w:r>
          </w:p>
        </w:tc>
        <w:tc>
          <w:tcPr>
            <w:tcW w:w="1104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684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936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3432" w:type="dxa"/>
            <w:gridSpan w:val="5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合計</w:t>
            </w:r>
          </w:p>
        </w:tc>
        <w:tc>
          <w:tcPr>
            <w:tcW w:w="1068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296" w:type="dxa"/>
            <w:gridSpan w:val="2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  <w:tc>
          <w:tcPr>
            <w:tcW w:w="165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  <w:tr>
        <w:trPr>
          <w:trHeight w:val="1814" w:hRule="atLeast"/>
          <w:cantSplit w:val="true"/>
        </w:trPr>
        <w:tc>
          <w:tcPr>
            <w:tcW w:w="540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both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說明</w:t>
            </w:r>
          </w:p>
        </w:tc>
        <w:tc>
          <w:tcPr>
            <w:tcW w:w="7508" w:type="dxa"/>
            <w:gridSpan w:val="30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此   致</w:t>
            </w:r>
          </w:p>
          <w:p>
            <w:pPr>
              <w:pStyle w:val="Normal"/>
              <w:rPr/>
            </w:pPr>
            <w:r>
              <w:rPr>
                <w:rFonts w:ascii="標楷體" w:hAnsi="標楷體" w:cs="標楷體" w:eastAsia="標楷體"/>
              </w:rPr>
              <w:t xml:space="preserve">   </w:t>
            </w:r>
            <w:r>
              <w:rPr>
                <w:rFonts w:ascii="標楷體" w:hAnsi="標楷體" w:cs="標楷體" w:eastAsia="標楷體"/>
              </w:rPr>
              <w:t>財政部       國稅局         分局、稽徵所、服務處</w:t>
            </w:r>
          </w:p>
          <w:p>
            <w:pPr>
              <w:pStyle w:val="Normal"/>
              <w:rPr/>
            </w:pPr>
            <w:r>
              <w:rPr>
                <w:rFonts w:eastAsia="標楷體" w:cs="標楷體" w:ascii="標楷體" w:hAnsi="標楷體"/>
              </w:rPr>
              <w:t>1.</w:t>
            </w:r>
            <w:r>
              <w:rPr>
                <w:rFonts w:ascii="標楷體" w:hAnsi="標楷體" w:cs="標楷體" w:eastAsia="標楷體"/>
              </w:rPr>
              <w:t>申報時請檢附損失證明文件，如照片、警察機關或村、里長證明文件及受損財產之</w:t>
            </w:r>
          </w:p>
          <w:p>
            <w:pPr>
              <w:pStyle w:val="Normal"/>
              <w:rPr/>
            </w:pPr>
            <w:r>
              <w:rPr>
                <w:rFonts w:ascii="標楷體" w:hAnsi="標楷體" w:cs="標楷體" w:eastAsia="標楷體"/>
              </w:rPr>
              <w:t xml:space="preserve">  </w:t>
            </w:r>
            <w:r>
              <w:rPr>
                <w:rFonts w:ascii="標楷體" w:hAnsi="標楷體" w:cs="標楷體" w:eastAsia="標楷體"/>
              </w:rPr>
              <w:t>取得憑證（如欠缺憑證，亦請估列取得時間、金額）等供核。</w:t>
            </w:r>
          </w:p>
          <w:p>
            <w:pPr>
              <w:pStyle w:val="Normal"/>
              <w:ind w:left="200" w:right="0" w:hanging="200"/>
              <w:rPr/>
            </w:pPr>
            <w:r>
              <w:rPr>
                <w:rFonts w:eastAsia="標楷體" w:cs="標楷體" w:ascii="標楷體" w:hAnsi="標楷體"/>
              </w:rPr>
              <w:t>2.</w:t>
            </w:r>
            <w:r>
              <w:rPr>
                <w:rFonts w:ascii="標楷體" w:hAnsi="標楷體" w:cs="標楷體" w:eastAsia="標楷體"/>
              </w:rPr>
              <w:t>受損財產準備修理者，應將估價單同時附送，並於本分局（稽徵所、服務處）派員勘查後，檢送修理費發票或收據，以憑核實認定。</w:t>
            </w:r>
          </w:p>
          <w:p>
            <w:pPr>
              <w:pStyle w:val="Normal"/>
              <w:ind w:left="200" w:right="0" w:hanging="200"/>
              <w:rPr/>
            </w:pPr>
            <w:r>
              <w:rPr>
                <w:rFonts w:eastAsia="標楷體" w:cs="標楷體" w:ascii="標楷體" w:hAnsi="標楷體"/>
              </w:rPr>
              <w:t>3.</w:t>
            </w:r>
            <w:r>
              <w:rPr>
                <w:rFonts w:ascii="標楷體" w:hAnsi="標楷體" w:cs="標楷體" w:eastAsia="標楷體"/>
              </w:rPr>
              <w:t>請於災害發生後</w:t>
            </w:r>
            <w:r>
              <w:rPr>
                <w:rFonts w:eastAsia="標楷體" w:cs="標楷體" w:ascii="標楷體" w:hAnsi="標楷體"/>
              </w:rPr>
              <w:t>30</w:t>
            </w:r>
            <w:r>
              <w:rPr>
                <w:rFonts w:ascii="標楷體" w:hAnsi="標楷體" w:cs="標楷體" w:eastAsia="標楷體"/>
              </w:rPr>
              <w:t>日內報備。</w:t>
            </w:r>
            <w:r>
              <w:rPr>
                <w:rFonts w:eastAsia="標楷體" w:cs="標楷體" w:ascii="標楷體" w:hAnsi="標楷體"/>
              </w:rPr>
              <w:t>(</w:t>
            </w:r>
            <w:r>
              <w:rPr>
                <w:rFonts w:ascii="標楷體" w:hAnsi="標楷體" w:cs="標楷體" w:eastAsia="標楷體"/>
              </w:rPr>
              <w:t>前開申報期限如財政部另有規定者，依其規定辦理。</w:t>
            </w:r>
            <w:r>
              <w:rPr>
                <w:rFonts w:eastAsia="標楷體" w:cs="標楷體" w:ascii="標楷體" w:hAnsi="標楷體"/>
              </w:rPr>
              <w:t xml:space="preserve">) </w:t>
            </w:r>
          </w:p>
        </w:tc>
        <w:tc>
          <w:tcPr>
            <w:tcW w:w="7446" w:type="dxa"/>
            <w:gridSpan w:val="9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  <w:p>
            <w:pPr>
              <w:pStyle w:val="Normal"/>
              <w:spacing w:lineRule="exact" w:line="240"/>
              <w:ind w:left="400" w:right="0" w:hanging="400"/>
              <w:rPr/>
            </w:pPr>
            <w:r>
              <w:rPr>
                <w:rFonts w:eastAsia="標楷體" w:cs="標楷體" w:ascii="標楷體" w:hAnsi="標楷體"/>
              </w:rPr>
              <w:t>1</w:t>
            </w:r>
            <w:r>
              <w:rPr>
                <w:rFonts w:ascii="標楷體" w:hAnsi="標楷體" w:cs="標楷體" w:eastAsia="標楷體"/>
              </w:rPr>
              <w:t>、核准機關：財政部         國稅局         分局、稽徵所、服務處</w:t>
            </w:r>
          </w:p>
          <w:p>
            <w:pPr>
              <w:pStyle w:val="Normal"/>
              <w:spacing w:lineRule="exact" w:line="240"/>
              <w:ind w:left="400" w:right="0" w:hanging="400"/>
              <w:rPr/>
            </w:pPr>
            <w:r>
              <w:rPr>
                <w:rFonts w:ascii="標楷體" w:hAnsi="標楷體" w:cs="標楷體" w:eastAsia="標楷體"/>
              </w:rPr>
              <w:t xml:space="preserve">      </w:t>
            </w:r>
            <w:r>
              <w:rPr>
                <w:rFonts w:ascii="標楷體" w:hAnsi="標楷體" w:cs="標楷體" w:eastAsia="標楷體"/>
              </w:rPr>
              <w:t>文號：     年     月    日            字第               號。</w:t>
            </w:r>
          </w:p>
          <w:p>
            <w:pPr>
              <w:pStyle w:val="Normal"/>
              <w:spacing w:lineRule="exact" w:line="240"/>
              <w:ind w:left="0" w:right="0" w:firstLine="80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  <w:p>
            <w:pPr>
              <w:pStyle w:val="Normal"/>
              <w:spacing w:lineRule="exact" w:line="240"/>
              <w:rPr/>
            </w:pPr>
            <w:r>
              <w:rPr>
                <w:rFonts w:eastAsia="標楷體" w:cs="標楷體" w:ascii="標楷體" w:hAnsi="標楷體"/>
              </w:rPr>
              <w:t>2</w:t>
            </w:r>
            <w:r>
              <w:rPr>
                <w:rFonts w:ascii="標楷體" w:hAnsi="標楷體" w:cs="標楷體" w:eastAsia="標楷體"/>
              </w:rPr>
              <w:t>、本案已</w:t>
            </w:r>
            <w:r>
              <w:rPr>
                <w:rFonts w:eastAsia="標楷體" w:cs="標楷體" w:ascii="標楷體" w:hAnsi="標楷體"/>
              </w:rPr>
              <w:t>(</w:t>
            </w:r>
            <w:r>
              <w:rPr>
                <w:rFonts w:ascii="標楷體" w:hAnsi="標楷體" w:cs="標楷體" w:eastAsia="標楷體"/>
              </w:rPr>
              <w:t>未</w:t>
            </w:r>
            <w:r>
              <w:rPr>
                <w:rFonts w:eastAsia="標楷體" w:cs="標楷體" w:ascii="標楷體" w:hAnsi="標楷體"/>
              </w:rPr>
              <w:t>)</w:t>
            </w:r>
            <w:r>
              <w:rPr>
                <w:rFonts w:ascii="標楷體" w:hAnsi="標楷體" w:cs="標楷體" w:eastAsia="標楷體"/>
              </w:rPr>
              <w:t>減除保險賠償或救濟金，災害損失擬核定為新臺幣　　　　　元。</w:t>
            </w:r>
          </w:p>
          <w:p>
            <w:pPr>
              <w:pStyle w:val="Normal"/>
              <w:spacing w:lineRule="exact" w:line="240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　　　　</w:t>
            </w:r>
          </w:p>
          <w:p>
            <w:pPr>
              <w:pStyle w:val="Normal"/>
              <w:spacing w:lineRule="exact" w:line="24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</w:r>
          </w:p>
        </w:tc>
      </w:tr>
    </w:tbl>
    <w:p>
      <w:pPr>
        <w:pStyle w:val="Normal"/>
        <w:rPr/>
      </w:pPr>
      <w:r>
        <w:rPr>
          <w:rFonts w:ascii="標楷體" w:hAnsi="標楷體" w:cs="標楷體" w:eastAsia="標楷體"/>
        </w:rPr>
        <w:t xml:space="preserve">             </w:t>
      </w:r>
      <w:r>
        <w:rPr>
          <w:rFonts w:ascii="標楷體" w:hAnsi="標楷體" w:cs="標楷體" w:eastAsia="標楷體"/>
        </w:rPr>
        <w:t>承辦人                         課</w:t>
      </w:r>
      <w:r>
        <w:rPr>
          <w:rFonts w:eastAsia="標楷體" w:cs="標楷體" w:ascii="標楷體" w:hAnsi="標楷體"/>
        </w:rPr>
        <w:t>(</w:t>
      </w:r>
      <w:r>
        <w:rPr>
          <w:rFonts w:ascii="標楷體" w:hAnsi="標楷體" w:cs="標楷體" w:eastAsia="標楷體"/>
        </w:rPr>
        <w:t>股</w:t>
      </w:r>
      <w:r>
        <w:rPr>
          <w:rFonts w:eastAsia="標楷體" w:cs="標楷體" w:ascii="標楷體" w:hAnsi="標楷體"/>
        </w:rPr>
        <w:t>)</w:t>
      </w:r>
      <w:r>
        <w:rPr>
          <w:rFonts w:ascii="標楷體" w:hAnsi="標楷體" w:cs="標楷體" w:eastAsia="標楷體"/>
        </w:rPr>
        <w:t>長                                複核                                  分局長（主任）</w:t>
      </w:r>
    </w:p>
    <w:sectPr>
      <w:type w:val="nextPage"/>
      <w:pgSz w:orient="landscape" w:w="16838" w:h="11906"/>
      <w:pgMar w:left="680" w:right="397" w:gutter="0" w:header="0" w:top="284" w:footer="0" w:bottom="397"/>
      <w:pgNumType w:fmt="decimal"/>
      <w:formProt w:val="false"/>
      <w:textDirection w:val="lrTb"/>
      <w:docGrid w:type="lines" w:linePitch="27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Liberation Sans">
    <w:altName w:val="Arial"/>
    <w:charset w:val="00"/>
    <w:family w:val="swiss"/>
    <w:pitch w:val="variable"/>
  </w:font>
  <w:font w:name="標楷體">
    <w:charset w:val="88"/>
    <w:family w:val="script"/>
    <w:pitch w:val="default"/>
  </w:font>
</w:fonts>
</file>

<file path=word/settings.xml><?xml version="1.0" encoding="utf-8"?>
<w:settings xmlns:w="http://schemas.openxmlformats.org/wordprocessingml/2006/main">
  <w:zoom w:percent="90"/>
  <w:displayBackgroundShape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Lucida Sans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新細明體;PMingLiU" w:cs="Times New Roman"/>
      <w:color w:val="auto"/>
      <w:kern w:val="2"/>
      <w:sz w:val="20"/>
      <w:szCs w:val="20"/>
      <w:lang w:val="en-US" w:eastAsia="zh-TW" w:bidi="ar-SA"/>
    </w:rPr>
  </w:style>
  <w:style w:type="character" w:styleId="Style14">
    <w:name w:val="預設段落字型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">
    <w:name w:val="WW-預設段落字型"/>
    <w:qFormat/>
    <w:rPr/>
  </w:style>
  <w:style w:type="paragraph" w:styleId="Style15">
    <w:name w:val="標題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微軟正黑體" w:cs="Mangal"/>
      <w:sz w:val="28"/>
      <w:szCs w:val="28"/>
    </w:rPr>
  </w:style>
  <w:style w:type="paragraph" w:styleId="Style16">
    <w:name w:val="Body Text"/>
    <w:basedOn w:val="Normal"/>
    <w:pPr>
      <w:spacing w:lineRule="exact" w:line="180"/>
    </w:pPr>
    <w:rPr>
      <w:sz w:val="16"/>
    </w:rPr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索引"/>
    <w:basedOn w:val="Normal"/>
    <w:qFormat/>
    <w:pPr>
      <w:suppressLineNumbers/>
    </w:pPr>
    <w:rPr>
      <w:rFonts w:cs="Mangal"/>
    </w:rPr>
  </w:style>
  <w:style w:type="paragraph" w:styleId="Style20">
    <w:name w:val="標號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框架內容"/>
    <w:basedOn w:val="Normal"/>
    <w:qFormat/>
    <w:pPr/>
    <w:rPr/>
  </w:style>
  <w:style w:type="paragraph" w:styleId="Style22">
    <w:name w:val="表格內容"/>
    <w:basedOn w:val="Normal"/>
    <w:qFormat/>
    <w:pPr>
      <w:suppressLineNumbers/>
    </w:pPr>
    <w:rPr/>
  </w:style>
  <w:style w:type="paragraph" w:styleId="Style23">
    <w:name w:val="表格標題"/>
    <w:basedOn w:val="Style22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MODA_ODF_Application_Tools_3.5.3/3.5.3$Windows_X86_64 LibreOffice_project/2c4b1be4ce0f7f0a88ca480bf39420a502d61b97</Application>
  <AppVersion>15.0000</AppVersion>
  <Pages>1</Pages>
  <Words>555</Words>
  <Characters>567</Characters>
  <CharactersWithSpaces>1055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2009-08-19T10:31:00Z</dcterms:created>
  <dc:creator>財政部臺灣省北區國稅局</dc:creator>
  <dc:description>稅務入口網\國稅申請書表及範例下載\個人災害損失申報(核定)表(空白).doc</dc:description>
  <cp:keywords>財政稅務 財政稅務 綜合所得稅 稅收</cp:keywords>
  <dc:language>zh-TW</dc:language>
  <cp:lastModifiedBy/>
  <cp:lastPrinted>2018-03-13T13:45:00Z</cp:lastPrinted>
  <dcterms:modified xsi:type="dcterms:W3CDTF">2018-03-15T10:22:44Z</dcterms:modified>
  <cp:revision>6</cp:revision>
  <dc:subject>個人災害損失申報(核定)表(空白)</dc:subject>
  <dc:title>個人災害損失申報(核定)表(空白)</dc:title>
</cp:coreProperties>
</file>